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238E2" w14:textId="4CE2D2B0" w:rsidR="000858E4" w:rsidRDefault="000858E4" w:rsidP="000858E4">
      <w:pPr>
        <w:pStyle w:val="Default"/>
        <w:jc w:val="center"/>
      </w:pPr>
      <w:r>
        <w:rPr>
          <w:noProof/>
        </w:rPr>
        <w:drawing>
          <wp:inline distT="0" distB="0" distL="0" distR="0" wp14:anchorId="5054648C" wp14:editId="479226AF">
            <wp:extent cx="1828800" cy="1219200"/>
            <wp:effectExtent l="0" t="0" r="0" b="0"/>
            <wp:docPr id="600078767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D10C3" w14:textId="77777777" w:rsidR="000858E4" w:rsidRDefault="000858E4" w:rsidP="000858E4">
      <w:pPr>
        <w:autoSpaceDE w:val="0"/>
        <w:rPr>
          <w:b/>
          <w:bCs/>
          <w:color w:val="000000"/>
          <w:sz w:val="28"/>
          <w:szCs w:val="28"/>
        </w:rPr>
      </w:pPr>
    </w:p>
    <w:p w14:paraId="452900CD" w14:textId="144F3A20" w:rsidR="000858E4" w:rsidRDefault="000858E4" w:rsidP="000858E4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PUBLIC HEARING</w:t>
      </w:r>
      <w:r w:rsidR="00251902">
        <w:rPr>
          <w:b/>
          <w:bCs/>
          <w:color w:val="000000"/>
          <w:sz w:val="28"/>
          <w:szCs w:val="28"/>
        </w:rPr>
        <w:t xml:space="preserve"> and Regular Council Meeting</w:t>
      </w:r>
    </w:p>
    <w:p w14:paraId="51108AF8" w14:textId="77777777" w:rsidR="000858E4" w:rsidRDefault="000858E4" w:rsidP="000858E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02B0256A" w14:textId="77777777" w:rsidR="000858E4" w:rsidRDefault="000858E4" w:rsidP="000858E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3A97F467" w14:textId="1C1EFEED" w:rsidR="000858E4" w:rsidRDefault="000858E4" w:rsidP="000858E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 w:rsidR="00251902">
        <w:rPr>
          <w:b/>
          <w:bCs/>
          <w:color w:val="000000"/>
          <w:sz w:val="24"/>
          <w:szCs w:val="24"/>
        </w:rPr>
        <w:t>March 10</w:t>
      </w:r>
      <w:r>
        <w:rPr>
          <w:b/>
          <w:bCs/>
          <w:color w:val="000000"/>
          <w:sz w:val="24"/>
          <w:szCs w:val="24"/>
        </w:rPr>
        <w:t>, 2025, 07:00 PM</w:t>
      </w:r>
    </w:p>
    <w:p w14:paraId="622796DA" w14:textId="77777777" w:rsidR="000858E4" w:rsidRDefault="000858E4" w:rsidP="00251902">
      <w:pPr>
        <w:autoSpaceDE w:val="0"/>
        <w:rPr>
          <w:b/>
          <w:bCs/>
          <w:sz w:val="28"/>
          <w:szCs w:val="28"/>
        </w:rPr>
      </w:pPr>
    </w:p>
    <w:p w14:paraId="23D30489" w14:textId="77777777" w:rsidR="000858E4" w:rsidRDefault="000858E4" w:rsidP="000858E4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</w:t>
      </w:r>
      <w:proofErr w:type="spellStart"/>
      <w:r>
        <w:rPr>
          <w:b/>
          <w:bCs/>
          <w:sz w:val="24"/>
          <w:szCs w:val="24"/>
        </w:rPr>
        <w:t>Kovalck</w:t>
      </w:r>
      <w:proofErr w:type="spellEnd"/>
      <w:r>
        <w:rPr>
          <w:b/>
          <w:bCs/>
          <w:sz w:val="24"/>
          <w:szCs w:val="24"/>
        </w:rPr>
        <w:t xml:space="preserve"> </w:t>
      </w:r>
    </w:p>
    <w:p w14:paraId="7161BF5A" w14:textId="77777777" w:rsidR="000858E4" w:rsidRDefault="000858E4" w:rsidP="000858E4">
      <w:pPr>
        <w:autoSpaceDE w:val="0"/>
        <w:rPr>
          <w:b/>
          <w:sz w:val="24"/>
          <w:szCs w:val="24"/>
        </w:rPr>
      </w:pPr>
    </w:p>
    <w:p w14:paraId="4DF6D9C1" w14:textId="77777777" w:rsidR="000858E4" w:rsidRDefault="000858E4" w:rsidP="000858E4">
      <w:pPr>
        <w:autoSpaceDE w:val="0"/>
        <w:rPr>
          <w:bCs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120C96E9" w14:textId="77777777" w:rsidR="000858E4" w:rsidRDefault="000858E4" w:rsidP="000858E4">
      <w:pPr>
        <w:jc w:val="center"/>
        <w:rPr>
          <w:b/>
          <w:bCs/>
          <w:color w:val="000000"/>
          <w:sz w:val="24"/>
          <w:szCs w:val="24"/>
          <w14:ligatures w14:val="none"/>
        </w:rPr>
      </w:pPr>
    </w:p>
    <w:p w14:paraId="08061B4D" w14:textId="4D8CD3C7" w:rsidR="000858E4" w:rsidRPr="008B697E" w:rsidRDefault="000858E4" w:rsidP="000858E4">
      <w:pPr>
        <w:rPr>
          <w:rFonts w:eastAsiaTheme="minorHAnsi"/>
          <w:b/>
          <w:bCs/>
          <w:kern w:val="2"/>
          <w:sz w:val="24"/>
          <w:szCs w:val="24"/>
          <w:lang w:eastAsia="en-US"/>
        </w:rPr>
      </w:pPr>
      <w:r>
        <w:rPr>
          <w:b/>
          <w:bCs/>
          <w:color w:val="000000"/>
          <w:sz w:val="24"/>
          <w:szCs w:val="24"/>
          <w14:ligatures w14:val="none"/>
        </w:rPr>
        <w:t xml:space="preserve">PUBLIC HEARING ON </w:t>
      </w:r>
      <w:r>
        <w:rPr>
          <w:rFonts w:eastAsiaTheme="minorHAnsi"/>
          <w:b/>
          <w:bCs/>
          <w:sz w:val="24"/>
          <w:szCs w:val="24"/>
          <w:lang w:eastAsia="en-US"/>
        </w:rPr>
        <w:t xml:space="preserve">AN ORDINANCE </w:t>
      </w:r>
      <w:r w:rsidR="008B697E" w:rsidRPr="008B697E">
        <w:rPr>
          <w:rFonts w:eastAsiaTheme="minorHAnsi"/>
          <w:b/>
          <w:bCs/>
          <w:kern w:val="2"/>
          <w:sz w:val="24"/>
          <w:szCs w:val="24"/>
          <w:lang w:eastAsia="en-US"/>
        </w:rPr>
        <w:t>AUTHORIZING THE CITY OF SHINNSTON TO SUBMIT CITY OF SHINNSTON MUNICIPAL HOME RULE PROGRAM WRITTEN PLAN AMENDMENT TO THE WEST VIRGINIA HOME RULE BOARD</w:t>
      </w:r>
    </w:p>
    <w:p w14:paraId="6D52045B" w14:textId="77777777" w:rsidR="000858E4" w:rsidRDefault="000858E4" w:rsidP="000858E4">
      <w:pPr>
        <w:autoSpaceDE w:val="0"/>
        <w:rPr>
          <w:b/>
          <w:sz w:val="24"/>
          <w:szCs w:val="24"/>
        </w:rPr>
      </w:pPr>
    </w:p>
    <w:p w14:paraId="7E7DF76A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551E3BC3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</w:p>
    <w:p w14:paraId="03E79564" w14:textId="77777777" w:rsidR="000858E4" w:rsidRDefault="000858E4" w:rsidP="000858E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EXECUTIVE REPORTS and UPDATES: Mayor Patrick </w:t>
      </w:r>
      <w:proofErr w:type="spellStart"/>
      <w:r>
        <w:rPr>
          <w:b/>
          <w:bCs/>
          <w:sz w:val="24"/>
          <w:szCs w:val="24"/>
        </w:rPr>
        <w:t>Kovalck</w:t>
      </w:r>
      <w:proofErr w:type="spellEnd"/>
      <w:r>
        <w:rPr>
          <w:b/>
          <w:bCs/>
          <w:sz w:val="24"/>
          <w:szCs w:val="24"/>
        </w:rPr>
        <w:t>, City Manager Tori Drainer</w:t>
      </w:r>
    </w:p>
    <w:p w14:paraId="665ABFDE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</w:p>
    <w:p w14:paraId="427F9DBC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UPDATES</w:t>
      </w:r>
    </w:p>
    <w:p w14:paraId="34D31954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</w:p>
    <w:p w14:paraId="217F71CD" w14:textId="77777777" w:rsidR="000858E4" w:rsidRDefault="000858E4" w:rsidP="000858E4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313D877C" w14:textId="11513C43" w:rsidR="000858E4" w:rsidRPr="008B697E" w:rsidRDefault="000858E4" w:rsidP="008B697E">
      <w:pPr>
        <w:ind w:left="720"/>
        <w:rPr>
          <w:rFonts w:eastAsiaTheme="minorHAnsi"/>
          <w:b/>
          <w:bCs/>
          <w:kern w:val="2"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 xml:space="preserve">1 – </w:t>
      </w:r>
      <w:r>
        <w:rPr>
          <w:sz w:val="24"/>
          <w:szCs w:val="24"/>
        </w:rPr>
        <w:t xml:space="preserve">Second Reading and Adoption of, </w:t>
      </w:r>
      <w:r>
        <w:rPr>
          <w:rFonts w:eastAsiaTheme="minorHAnsi"/>
          <w:sz w:val="24"/>
          <w:szCs w:val="24"/>
          <w:lang w:eastAsia="en-US"/>
        </w:rPr>
        <w:t xml:space="preserve">AN ORDINANCE </w:t>
      </w:r>
      <w:r w:rsidR="008B697E" w:rsidRPr="008B697E">
        <w:rPr>
          <w:rFonts w:eastAsiaTheme="minorHAnsi"/>
          <w:kern w:val="2"/>
          <w:sz w:val="24"/>
          <w:szCs w:val="24"/>
          <w:lang w:eastAsia="en-US"/>
        </w:rPr>
        <w:t>AUTHORIZING THE CITY OF SHINNSTON TO SUBMIT CITY OF SHINNSTON MUNICIPAL HOME RULE PROGRAM WRITTEN PLAN AMENDMENT TO THE WEST VIRGINIA HOME RULE BOARD</w:t>
      </w:r>
    </w:p>
    <w:p w14:paraId="74F107D1" w14:textId="2D778F01" w:rsidR="000858E4" w:rsidRDefault="000858E4" w:rsidP="008B697E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 </w:t>
      </w:r>
      <w:r w:rsidR="008B697E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8B697E">
        <w:rPr>
          <w:sz w:val="24"/>
          <w:szCs w:val="24"/>
        </w:rPr>
        <w:t>Review, consider, discuss the FY’ 26 City of Shinnston Budget.</w:t>
      </w:r>
    </w:p>
    <w:p w14:paraId="019F6D57" w14:textId="641622CE" w:rsidR="008B697E" w:rsidRDefault="008B697E" w:rsidP="008B697E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 </w:t>
      </w:r>
      <w:r w:rsidR="00A55446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021A8A">
        <w:rPr>
          <w:sz w:val="24"/>
          <w:szCs w:val="24"/>
        </w:rPr>
        <w:t xml:space="preserve">Review, consider, discuss adopting </w:t>
      </w:r>
      <w:r w:rsidR="0012681E">
        <w:rPr>
          <w:sz w:val="24"/>
          <w:szCs w:val="24"/>
        </w:rPr>
        <w:t xml:space="preserve">the </w:t>
      </w:r>
      <w:r w:rsidR="00F55788">
        <w:rPr>
          <w:sz w:val="24"/>
          <w:szCs w:val="24"/>
        </w:rPr>
        <w:t xml:space="preserve">2024 </w:t>
      </w:r>
      <w:r w:rsidR="0012681E">
        <w:rPr>
          <w:sz w:val="24"/>
          <w:szCs w:val="24"/>
        </w:rPr>
        <w:t>International Residential Code.</w:t>
      </w:r>
    </w:p>
    <w:p w14:paraId="6E04CE29" w14:textId="7628A6E7" w:rsidR="009C3AB7" w:rsidRDefault="009C3AB7" w:rsidP="008B697E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 </w:t>
      </w:r>
      <w:r w:rsidR="00AE5587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AE5587">
        <w:rPr>
          <w:sz w:val="24"/>
          <w:szCs w:val="24"/>
        </w:rPr>
        <w:t xml:space="preserve">Review, consider, discuss, </w:t>
      </w:r>
      <w:r w:rsidR="00BC34C4">
        <w:rPr>
          <w:sz w:val="24"/>
          <w:szCs w:val="24"/>
        </w:rPr>
        <w:t>appointing Betty Waddy on the Shinnston Development Authority.</w:t>
      </w:r>
    </w:p>
    <w:p w14:paraId="2D30AB1E" w14:textId="3E621CD2" w:rsidR="00BC34C4" w:rsidRDefault="00744DC2" w:rsidP="008B697E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5 </w:t>
      </w:r>
      <w:r w:rsidR="00FA2E65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FA2E65">
        <w:rPr>
          <w:sz w:val="24"/>
          <w:szCs w:val="24"/>
        </w:rPr>
        <w:t>Introduction, first reading, set public hearing, an Ordinance</w:t>
      </w:r>
      <w:r w:rsidR="00E557AE">
        <w:rPr>
          <w:sz w:val="24"/>
          <w:szCs w:val="24"/>
        </w:rPr>
        <w:t xml:space="preserve"> of the City of Shinnston creating a 15 miles per hour speed limit in the residential area of the City of Shinnston. </w:t>
      </w:r>
    </w:p>
    <w:p w14:paraId="59344A61" w14:textId="0119491A" w:rsidR="00E557AE" w:rsidRDefault="00352C40" w:rsidP="008B697E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 </w:t>
      </w:r>
      <w:r w:rsidR="009725BE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9725BE">
        <w:rPr>
          <w:sz w:val="24"/>
          <w:szCs w:val="24"/>
        </w:rPr>
        <w:t>Introduction, first reading, set public hearing, an Ord</w:t>
      </w:r>
      <w:r w:rsidR="00E47710">
        <w:rPr>
          <w:sz w:val="24"/>
          <w:szCs w:val="24"/>
        </w:rPr>
        <w:t xml:space="preserve">inance of the City of Shinnston </w:t>
      </w:r>
      <w:r w:rsidR="00746550">
        <w:rPr>
          <w:sz w:val="24"/>
          <w:szCs w:val="24"/>
        </w:rPr>
        <w:t>to create noise restrictions within the City of Shinnston.</w:t>
      </w:r>
    </w:p>
    <w:p w14:paraId="76C127D6" w14:textId="77777777" w:rsidR="00251902" w:rsidRDefault="00746550" w:rsidP="00251902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7 </w:t>
      </w:r>
      <w:r w:rsidR="008C5752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8C5752">
        <w:rPr>
          <w:sz w:val="24"/>
          <w:szCs w:val="24"/>
        </w:rPr>
        <w:t>Introduction, first reading, set public hearing, an Ordinance of the City of Shinnston</w:t>
      </w:r>
      <w:r w:rsidR="00B458F3">
        <w:rPr>
          <w:sz w:val="24"/>
          <w:szCs w:val="24"/>
        </w:rPr>
        <w:t xml:space="preserve"> </w:t>
      </w:r>
      <w:r w:rsidR="00D4376A">
        <w:rPr>
          <w:sz w:val="24"/>
          <w:szCs w:val="24"/>
        </w:rPr>
        <w:t>to allow the development of tiny homes</w:t>
      </w:r>
      <w:r w:rsidR="00251902">
        <w:rPr>
          <w:sz w:val="24"/>
          <w:szCs w:val="24"/>
        </w:rPr>
        <w:t>.</w:t>
      </w:r>
    </w:p>
    <w:p w14:paraId="2382EAFD" w14:textId="77777777" w:rsidR="00C26E5A" w:rsidRDefault="00C26E5A" w:rsidP="00251902">
      <w:pPr>
        <w:ind w:left="720"/>
        <w:rPr>
          <w:sz w:val="24"/>
          <w:szCs w:val="24"/>
        </w:rPr>
      </w:pPr>
    </w:p>
    <w:p w14:paraId="49058971" w14:textId="7CB2FC38" w:rsidR="00B23DFA" w:rsidRPr="00C26E5A" w:rsidRDefault="000858E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  <w:r w:rsidR="00C26E5A">
        <w:rPr>
          <w:sz w:val="24"/>
          <w:szCs w:val="24"/>
        </w:rPr>
        <w:t xml:space="preserve"> </w:t>
      </w:r>
    </w:p>
    <w:sectPr w:rsidR="00B23DFA" w:rsidRPr="00C26E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E4"/>
    <w:rsid w:val="00021A8A"/>
    <w:rsid w:val="000858E4"/>
    <w:rsid w:val="0012681E"/>
    <w:rsid w:val="00191C30"/>
    <w:rsid w:val="00251902"/>
    <w:rsid w:val="00352C40"/>
    <w:rsid w:val="0037793D"/>
    <w:rsid w:val="0072217B"/>
    <w:rsid w:val="00744DC2"/>
    <w:rsid w:val="00746550"/>
    <w:rsid w:val="008B697E"/>
    <w:rsid w:val="008C5752"/>
    <w:rsid w:val="009725BE"/>
    <w:rsid w:val="009C3AB7"/>
    <w:rsid w:val="00A55446"/>
    <w:rsid w:val="00AE0559"/>
    <w:rsid w:val="00AE5587"/>
    <w:rsid w:val="00B23DFA"/>
    <w:rsid w:val="00B458F3"/>
    <w:rsid w:val="00B93F3D"/>
    <w:rsid w:val="00BC34C4"/>
    <w:rsid w:val="00C26E5A"/>
    <w:rsid w:val="00D4376A"/>
    <w:rsid w:val="00E47710"/>
    <w:rsid w:val="00E557AE"/>
    <w:rsid w:val="00F55788"/>
    <w:rsid w:val="00FA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53DAA"/>
  <w15:chartTrackingRefBased/>
  <w15:docId w15:val="{D721CB89-7016-459F-8634-E891590B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8E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58E4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8E4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858E4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8E4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8E4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8E4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8E4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8E4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8E4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8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0858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8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8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8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8E4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85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8E4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85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8E4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858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8E4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0858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8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8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8E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0858E4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22</cp:revision>
  <dcterms:created xsi:type="dcterms:W3CDTF">2025-03-03T15:10:00Z</dcterms:created>
  <dcterms:modified xsi:type="dcterms:W3CDTF">2025-03-04T16:43:00Z</dcterms:modified>
</cp:coreProperties>
</file>